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7E761" w14:textId="77777777" w:rsidR="009F6F57" w:rsidRPr="00A60751" w:rsidRDefault="00000000">
      <w:pPr>
        <w:pStyle w:val="Nzev"/>
        <w:spacing w:after="120" w:line="276" w:lineRule="auto"/>
      </w:pPr>
      <w:r>
        <w:rPr>
          <w:rFonts w:ascii="Calibri" w:hAnsi="Calibri" w:cs="Calibri"/>
          <w:sz w:val="24"/>
        </w:rPr>
        <w:t xml:space="preserve">Příloha č. </w:t>
      </w:r>
      <w:r w:rsidRPr="00A60751">
        <w:rPr>
          <w:rFonts w:ascii="Calibri" w:hAnsi="Calibri" w:cs="Calibri"/>
          <w:sz w:val="24"/>
        </w:rPr>
        <w:t>3 zadávací dokumentace k veřejné zakázce „Dodávka a implementace SW řešení do zařízení pro odbavení a přepravní kontrolu v IDS JMK“</w:t>
      </w:r>
    </w:p>
    <w:p w14:paraId="7D7464B4" w14:textId="77777777" w:rsidR="009F6F57" w:rsidRDefault="009F6F57">
      <w:pPr>
        <w:tabs>
          <w:tab w:val="left" w:pos="1276"/>
        </w:tabs>
        <w:spacing w:after="120" w:line="240" w:lineRule="auto"/>
        <w:ind w:left="1276" w:hanging="1276"/>
        <w:jc w:val="both"/>
        <w:rPr>
          <w:rFonts w:eastAsia="Arial Unicode MS" w:cs="Arial"/>
          <w:b/>
          <w:lang w:eastAsia="cs-CZ"/>
        </w:rPr>
      </w:pPr>
    </w:p>
    <w:p w14:paraId="75483FF4" w14:textId="77777777" w:rsidR="009F6F57" w:rsidRDefault="00000000">
      <w:pPr>
        <w:tabs>
          <w:tab w:val="left" w:pos="1276"/>
        </w:tabs>
        <w:spacing w:after="120" w:line="240" w:lineRule="auto"/>
        <w:ind w:left="1276" w:hanging="1276"/>
        <w:jc w:val="center"/>
        <w:rPr>
          <w:rFonts w:eastAsia="Arial Unicode MS" w:cs="Arial"/>
          <w:b/>
          <w:lang w:eastAsia="cs-CZ"/>
        </w:rPr>
      </w:pPr>
      <w:r>
        <w:rPr>
          <w:rFonts w:eastAsia="Arial Unicode MS" w:cs="Arial"/>
          <w:b/>
          <w:lang w:eastAsia="cs-CZ"/>
        </w:rPr>
        <w:t>KRYCÍ LIST NABÍDKY</w:t>
      </w:r>
    </w:p>
    <w:p w14:paraId="07C87234" w14:textId="77777777" w:rsidR="00A60751" w:rsidRDefault="00A60751">
      <w:pPr>
        <w:tabs>
          <w:tab w:val="left" w:pos="1276"/>
        </w:tabs>
        <w:spacing w:after="120" w:line="240" w:lineRule="auto"/>
        <w:ind w:left="1276" w:hanging="1276"/>
        <w:jc w:val="both"/>
        <w:rPr>
          <w:rFonts w:eastAsia="Arial Unicode MS" w:cs="Arial"/>
          <w:b/>
          <w:lang w:eastAsia="cs-CZ"/>
        </w:rPr>
      </w:pPr>
    </w:p>
    <w:p w14:paraId="433E4910" w14:textId="26B1A30A" w:rsidR="009F6F57" w:rsidRDefault="00000000">
      <w:pPr>
        <w:tabs>
          <w:tab w:val="left" w:pos="1276"/>
        </w:tabs>
        <w:spacing w:after="120" w:line="240" w:lineRule="auto"/>
        <w:ind w:left="1276" w:hanging="1276"/>
        <w:jc w:val="both"/>
      </w:pPr>
      <w:r>
        <w:rPr>
          <w:rFonts w:eastAsia="Arial Unicode MS" w:cs="Arial"/>
          <w:b/>
          <w:lang w:eastAsia="cs-CZ"/>
        </w:rPr>
        <w:t>Zadavatel:</w:t>
      </w:r>
      <w:r>
        <w:rPr>
          <w:rFonts w:eastAsia="Arial Unicode MS" w:cs="Arial"/>
          <w:b/>
          <w:lang w:eastAsia="cs-CZ"/>
        </w:rPr>
        <w:tab/>
      </w:r>
      <w:r>
        <w:rPr>
          <w:b/>
        </w:rPr>
        <w:t>KORDIS JMK, a. s.</w:t>
      </w:r>
    </w:p>
    <w:p w14:paraId="4785C480" w14:textId="77777777" w:rsidR="009F6F57" w:rsidRDefault="00000000">
      <w:pPr>
        <w:tabs>
          <w:tab w:val="left" w:pos="1276"/>
        </w:tabs>
        <w:spacing w:after="120" w:line="240" w:lineRule="auto"/>
        <w:jc w:val="both"/>
      </w:pPr>
      <w:r>
        <w:rPr>
          <w:rFonts w:eastAsia="Times New Roman" w:cs="Arial"/>
          <w:lang w:eastAsia="cs-CZ"/>
        </w:rPr>
        <w:t>se sídlem:</w:t>
      </w:r>
      <w:r>
        <w:rPr>
          <w:rFonts w:eastAsia="Times New Roman" w:cs="Arial"/>
          <w:lang w:eastAsia="cs-CZ"/>
        </w:rPr>
        <w:tab/>
      </w:r>
      <w:r>
        <w:t>Nové sady 946/30, Staré Brno, 602 00 Brno</w:t>
      </w:r>
    </w:p>
    <w:p w14:paraId="71D04C99" w14:textId="77777777" w:rsidR="009F6F57" w:rsidRDefault="00000000">
      <w:pPr>
        <w:tabs>
          <w:tab w:val="left" w:pos="1276"/>
        </w:tabs>
        <w:spacing w:after="120" w:line="240" w:lineRule="auto"/>
        <w:jc w:val="both"/>
      </w:pPr>
      <w:r>
        <w:rPr>
          <w:rFonts w:eastAsia="Times New Roman" w:cs="Arial"/>
          <w:lang w:eastAsia="cs-CZ"/>
        </w:rPr>
        <w:t>IČO:</w:t>
      </w:r>
      <w:r>
        <w:rPr>
          <w:rFonts w:eastAsia="Times New Roman" w:cs="Arial"/>
          <w:lang w:eastAsia="cs-CZ"/>
        </w:rPr>
        <w:tab/>
      </w:r>
      <w:r>
        <w:rPr>
          <w:rFonts w:cs="Arial"/>
        </w:rPr>
        <w:t>26298465</w:t>
      </w:r>
    </w:p>
    <w:tbl>
      <w:tblPr>
        <w:tblW w:w="4942" w:type="pct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7"/>
        <w:gridCol w:w="5500"/>
      </w:tblGrid>
      <w:tr w:rsidR="009F6F57" w14:paraId="59CA3D2B" w14:textId="77777777">
        <w:trPr>
          <w:trHeight w:hRule="exact" w:val="510"/>
        </w:trPr>
        <w:tc>
          <w:tcPr>
            <w:tcW w:w="8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8EA89" w14:textId="77777777" w:rsidR="009F6F57" w:rsidRDefault="00000000">
            <w:pPr>
              <w:widowControl w:val="0"/>
              <w:autoSpaceDE w:val="0"/>
              <w:spacing w:after="0" w:line="288" w:lineRule="atLeast"/>
              <w:jc w:val="center"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Identifikační údaje účastníka</w:t>
            </w:r>
          </w:p>
        </w:tc>
      </w:tr>
      <w:tr w:rsidR="009F6F57" w14:paraId="029A55A2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98BB0" w14:textId="77777777" w:rsidR="009F6F57" w:rsidRDefault="00000000">
            <w:pPr>
              <w:spacing w:after="0"/>
            </w:pPr>
            <w:r>
              <w:rPr>
                <w:rFonts w:cs="Arial"/>
                <w:lang w:eastAsia="cs-CZ"/>
              </w:rPr>
              <w:t>Účastník: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0BC73" w14:textId="77777777" w:rsidR="009F6F57" w:rsidRDefault="00000000">
            <w:pPr>
              <w:widowControl w:val="0"/>
              <w:autoSpaceDE w:val="0"/>
              <w:spacing w:after="0" w:line="288" w:lineRule="atLeast"/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4CFC8A3F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D0C2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IČO: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A96C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02D90637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06FF3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DIČ: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387AF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6442892E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23F3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Účastník je plátcem DPH: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0156A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ANO/NE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4A24DCF5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8559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Sídlo: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986CA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7E14FA2F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D7A4D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Statutární orgán: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8089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58A62275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DBEF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Osoba zmocněná k jednání: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800DE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051116F1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CC39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Zapsaný: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BB23A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41A6FB1F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9D40B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Číslo účtu: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8A88D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016B956C" w14:textId="77777777">
        <w:trPr>
          <w:trHeight w:hRule="exact" w:val="454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C9C31" w14:textId="77777777" w:rsidR="009F6F57" w:rsidRDefault="00000000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Bankovní spojení: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0EC07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4BD10021" w14:textId="77777777">
        <w:trPr>
          <w:trHeight w:hRule="exact" w:val="1459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11A6" w14:textId="77777777" w:rsidR="009F6F57" w:rsidRDefault="00000000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Kontaktní údaje účastníka pro účely komunikace při plnění předmětu veřejné zakázky (např. provozní podpora apod.)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1D6BC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Telefonní čísla:</w:t>
            </w:r>
            <w:r>
              <w:t xml:space="preserve"> 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  <w:p w14:paraId="2857CFF0" w14:textId="77777777" w:rsidR="009F6F57" w:rsidRDefault="00000000">
            <w:pPr>
              <w:jc w:val="center"/>
            </w:pPr>
            <w:r>
              <w:rPr>
                <w:rFonts w:eastAsia="Times New Roman" w:cs="Arial"/>
                <w:lang w:eastAsia="cs-CZ"/>
              </w:rPr>
              <w:t>E-mail: [</w:t>
            </w:r>
            <w:r>
              <w:rPr>
                <w:shd w:val="clear" w:color="auto" w:fill="00FFFF"/>
              </w:rPr>
              <w:t>DOPLNÍ ÚČASTNÍK</w:t>
            </w:r>
            <w:r>
              <w:rPr>
                <w:rFonts w:eastAsia="Times New Roman" w:cs="Arial"/>
                <w:lang w:eastAsia="cs-CZ"/>
              </w:rPr>
              <w:t>]</w:t>
            </w:r>
          </w:p>
        </w:tc>
      </w:tr>
      <w:tr w:rsidR="009F6F57" w14:paraId="16AC7D32" w14:textId="77777777">
        <w:trPr>
          <w:trHeight w:hRule="exact" w:val="112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ED8F1" w14:textId="77777777" w:rsidR="009F6F57" w:rsidRDefault="00000000">
            <w:pPr>
              <w:spacing w:after="0"/>
            </w:pPr>
            <w:r>
              <w:t>Účastník je považován za malý či střední podnik dle doporučení Komise 2003/361/ES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7B2E" w14:textId="77777777" w:rsidR="009F6F57" w:rsidRDefault="00000000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[</w:t>
            </w:r>
            <w:r>
              <w:rPr>
                <w:rFonts w:eastAsia="Times New Roman" w:cs="Arial"/>
                <w:shd w:val="clear" w:color="auto" w:fill="00FFFF"/>
                <w:lang w:eastAsia="cs-CZ"/>
              </w:rPr>
              <w:t>ANO/NE</w:t>
            </w:r>
            <w:r>
              <w:rPr>
                <w:rFonts w:eastAsia="Times New Roman" w:cs="Arial"/>
                <w:lang w:eastAsia="cs-CZ"/>
              </w:rPr>
              <w:t>]</w:t>
            </w:r>
          </w:p>
          <w:p w14:paraId="28923D19" w14:textId="77777777" w:rsidR="00B33364" w:rsidRDefault="00B33364">
            <w:pPr>
              <w:jc w:val="center"/>
              <w:rPr>
                <w:rFonts w:eastAsia="Times New Roman" w:cs="Arial"/>
                <w:lang w:eastAsia="cs-CZ"/>
              </w:rPr>
            </w:pPr>
          </w:p>
          <w:p w14:paraId="3777DC63" w14:textId="77777777" w:rsidR="00B33364" w:rsidRDefault="00B33364">
            <w:pPr>
              <w:jc w:val="center"/>
              <w:rPr>
                <w:rFonts w:eastAsia="Times New Roman" w:cs="Arial"/>
                <w:lang w:eastAsia="cs-CZ"/>
              </w:rPr>
            </w:pPr>
          </w:p>
          <w:p w14:paraId="6AD55F0E" w14:textId="77777777" w:rsidR="00B33364" w:rsidRDefault="00B33364">
            <w:pPr>
              <w:jc w:val="center"/>
            </w:pPr>
          </w:p>
        </w:tc>
      </w:tr>
      <w:tr w:rsidR="00B33364" w14:paraId="668CD2DA" w14:textId="77777777">
        <w:trPr>
          <w:trHeight w:hRule="exact" w:val="112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D3EFD" w14:textId="251F350D" w:rsidR="00B33364" w:rsidRDefault="00B33364">
            <w:pPr>
              <w:spacing w:after="0"/>
            </w:pPr>
            <w:r>
              <w:t>Účastník nabízí řešení umožňující přechod na offline zúčtování transakc</w:t>
            </w:r>
            <w:r w:rsidR="00A60751">
              <w:t>í</w:t>
            </w:r>
            <w:r w:rsidR="00A60751">
              <w:rPr>
                <w:rStyle w:val="Znakapoznpodarou"/>
              </w:rPr>
              <w:footnoteReference w:id="2"/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4F4B" w14:textId="6238B284" w:rsidR="00B33364" w:rsidRDefault="00B33364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[</w:t>
            </w:r>
            <w:r w:rsidRPr="00B33364">
              <w:rPr>
                <w:rFonts w:eastAsia="Times New Roman" w:cs="Calibri"/>
                <w:highlight w:val="cyan"/>
                <w:lang w:eastAsia="cs-CZ"/>
              </w:rPr>
              <w:t>ANO/NE</w:t>
            </w:r>
            <w:r>
              <w:rPr>
                <w:rFonts w:eastAsia="Times New Roman" w:cs="Calibri"/>
                <w:lang w:eastAsia="cs-CZ"/>
              </w:rPr>
              <w:t>]</w:t>
            </w:r>
          </w:p>
        </w:tc>
      </w:tr>
    </w:tbl>
    <w:p w14:paraId="3DD329FC" w14:textId="77777777" w:rsidR="00B33364" w:rsidRDefault="00B33364"/>
    <w:p w14:paraId="5BCE3C59" w14:textId="77777777" w:rsidR="009F6F57" w:rsidRDefault="009F6F57">
      <w:pPr>
        <w:pageBreakBefore/>
        <w:spacing w:after="0" w:line="240" w:lineRule="auto"/>
        <w:rPr>
          <w:rFonts w:eastAsia="Times New Roman" w:cs="Arial"/>
          <w:lang w:eastAsia="cs-CZ"/>
        </w:rPr>
      </w:pPr>
    </w:p>
    <w:p w14:paraId="11EE150D" w14:textId="77777777" w:rsidR="009F6F57" w:rsidRDefault="00000000">
      <w:pPr>
        <w:widowControl w:val="0"/>
        <w:autoSpaceDE w:val="0"/>
        <w:spacing w:after="0" w:line="288" w:lineRule="atLeast"/>
        <w:jc w:val="both"/>
        <w:outlineLvl w:val="0"/>
      </w:pPr>
      <w:r>
        <w:rPr>
          <w:rFonts w:eastAsia="Times New Roman" w:cs="Arial"/>
          <w:lang w:eastAsia="cs-CZ"/>
        </w:rPr>
        <w:t>V [</w:t>
      </w:r>
      <w:r>
        <w:rPr>
          <w:shd w:val="clear" w:color="auto" w:fill="00FFFF"/>
        </w:rPr>
        <w:t>DOPLNÍ ÚČASTNÍK</w:t>
      </w:r>
      <w:r>
        <w:rPr>
          <w:rFonts w:eastAsia="Times New Roman" w:cs="Arial"/>
          <w:lang w:eastAsia="cs-CZ"/>
        </w:rPr>
        <w:t>] dne [</w:t>
      </w:r>
      <w:r>
        <w:rPr>
          <w:shd w:val="clear" w:color="auto" w:fill="00FFFF"/>
        </w:rPr>
        <w:t>DOPLNÍ ÚČASTNÍK</w:t>
      </w:r>
      <w:r>
        <w:rPr>
          <w:rFonts w:eastAsia="Times New Roman" w:cs="Arial"/>
          <w:lang w:eastAsia="cs-CZ"/>
        </w:rPr>
        <w:t>]</w:t>
      </w:r>
    </w:p>
    <w:p w14:paraId="75AA4AB8" w14:textId="77777777" w:rsidR="009F6F57" w:rsidRDefault="00000000">
      <w:pPr>
        <w:widowControl w:val="0"/>
        <w:autoSpaceDE w:val="0"/>
        <w:spacing w:after="0" w:line="288" w:lineRule="atLeast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ab/>
      </w:r>
    </w:p>
    <w:p w14:paraId="21015B20" w14:textId="77777777" w:rsidR="009F6F57" w:rsidRDefault="009F6F57">
      <w:pPr>
        <w:widowControl w:val="0"/>
        <w:autoSpaceDE w:val="0"/>
        <w:spacing w:after="0" w:line="288" w:lineRule="atLeast"/>
        <w:jc w:val="both"/>
        <w:rPr>
          <w:rFonts w:eastAsia="Times New Roman" w:cs="Arial"/>
          <w:lang w:eastAsia="cs-CZ"/>
        </w:rPr>
      </w:pPr>
    </w:p>
    <w:p w14:paraId="4C118BDA" w14:textId="77777777" w:rsidR="009F6F57" w:rsidRDefault="009F6F57">
      <w:pPr>
        <w:widowControl w:val="0"/>
        <w:autoSpaceDE w:val="0"/>
        <w:spacing w:after="0" w:line="288" w:lineRule="atLeast"/>
        <w:jc w:val="both"/>
        <w:rPr>
          <w:rFonts w:eastAsia="Times New Roman" w:cs="Arial"/>
          <w:lang w:eastAsia="cs-CZ"/>
        </w:rPr>
      </w:pPr>
    </w:p>
    <w:p w14:paraId="582F10FF" w14:textId="77777777" w:rsidR="009F6F57" w:rsidRDefault="00000000">
      <w:pPr>
        <w:spacing w:after="0"/>
        <w:rPr>
          <w:rFonts w:cs="Arial"/>
        </w:rPr>
      </w:pPr>
      <w:r>
        <w:rPr>
          <w:rFonts w:cs="Arial"/>
        </w:rPr>
        <w:t>________________________________</w:t>
      </w:r>
    </w:p>
    <w:p w14:paraId="20ABE892" w14:textId="77777777" w:rsidR="009F6F57" w:rsidRDefault="00000000">
      <w:pPr>
        <w:spacing w:after="0"/>
      </w:pPr>
      <w:r>
        <w:rPr>
          <w:rFonts w:cs="Arial"/>
        </w:rPr>
        <w:t>[</w:t>
      </w:r>
      <w:r>
        <w:rPr>
          <w:rFonts w:cs="Arial"/>
          <w:b/>
          <w:shd w:val="clear" w:color="auto" w:fill="00FFFF"/>
        </w:rPr>
        <w:t>Název účastníka</w:t>
      </w:r>
      <w:r>
        <w:rPr>
          <w:rFonts w:cs="Arial"/>
          <w:shd w:val="clear" w:color="auto" w:fill="00FFFF"/>
        </w:rPr>
        <w:t xml:space="preserve"> – </w:t>
      </w:r>
      <w:r>
        <w:rPr>
          <w:shd w:val="clear" w:color="auto" w:fill="00FFFF"/>
        </w:rPr>
        <w:t>DOPLNÍ ÚČASTNÍK</w:t>
      </w:r>
      <w:r>
        <w:rPr>
          <w:rFonts w:cs="Arial"/>
        </w:rPr>
        <w:t>]</w:t>
      </w:r>
    </w:p>
    <w:p w14:paraId="7E05EC06" w14:textId="77777777" w:rsidR="009F6F57" w:rsidRDefault="00000000">
      <w:pPr>
        <w:spacing w:after="0"/>
      </w:pPr>
      <w:r>
        <w:rPr>
          <w:rFonts w:cs="Arial"/>
        </w:rPr>
        <w:t>[</w:t>
      </w:r>
      <w:r>
        <w:rPr>
          <w:rFonts w:cs="Arial"/>
          <w:shd w:val="clear" w:color="auto" w:fill="00FFFF"/>
        </w:rPr>
        <w:t xml:space="preserve">jméno a příjmení osoby oprávněné jednat za účastníka – </w:t>
      </w:r>
      <w:r>
        <w:rPr>
          <w:shd w:val="clear" w:color="auto" w:fill="00FFFF"/>
        </w:rPr>
        <w:t>DOPLNÍ ÚČASTNÍK</w:t>
      </w:r>
      <w:r>
        <w:rPr>
          <w:rFonts w:cs="Arial"/>
        </w:rPr>
        <w:t>]</w:t>
      </w:r>
    </w:p>
    <w:p w14:paraId="443C8ADB" w14:textId="77777777" w:rsidR="009F6F57" w:rsidRDefault="00000000">
      <w:pPr>
        <w:widowControl w:val="0"/>
        <w:autoSpaceDE w:val="0"/>
        <w:spacing w:after="0"/>
      </w:pPr>
      <w:r>
        <w:rPr>
          <w:rFonts w:cs="Arial"/>
        </w:rPr>
        <w:t>[</w:t>
      </w:r>
      <w:r>
        <w:rPr>
          <w:rFonts w:cs="Arial"/>
          <w:shd w:val="clear" w:color="auto" w:fill="00FFFF"/>
        </w:rPr>
        <w:t xml:space="preserve">funkce nebo oprávnění – </w:t>
      </w:r>
      <w:r>
        <w:rPr>
          <w:shd w:val="clear" w:color="auto" w:fill="00FFFF"/>
        </w:rPr>
        <w:t>DOPLNÍ ÚČASTNÍK</w:t>
      </w:r>
      <w:r>
        <w:rPr>
          <w:rFonts w:cs="Arial"/>
          <w:szCs w:val="20"/>
        </w:rPr>
        <w:t>]</w:t>
      </w:r>
      <w:r>
        <w:rPr>
          <w:rFonts w:eastAsia="Times New Roman" w:cs="Arial"/>
          <w:sz w:val="24"/>
          <w:lang w:eastAsia="cs-CZ"/>
        </w:rPr>
        <w:t xml:space="preserve">          </w:t>
      </w:r>
    </w:p>
    <w:p w14:paraId="61A7C3F4" w14:textId="77777777" w:rsidR="009F6F57" w:rsidRDefault="009F6F57"/>
    <w:p w14:paraId="7C156405" w14:textId="77777777" w:rsidR="009F6F57" w:rsidRDefault="009F6F57"/>
    <w:p w14:paraId="5BAB01BC" w14:textId="77777777" w:rsidR="009F6F57" w:rsidRDefault="009F6F57"/>
    <w:sectPr w:rsidR="009F6F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65" w:right="1417" w:bottom="709" w:left="1417" w:header="426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84777" w14:textId="77777777" w:rsidR="00AA57F6" w:rsidRDefault="00AA57F6">
      <w:pPr>
        <w:spacing w:after="0" w:line="240" w:lineRule="auto"/>
      </w:pPr>
      <w:r>
        <w:separator/>
      </w:r>
    </w:p>
  </w:endnote>
  <w:endnote w:type="continuationSeparator" w:id="0">
    <w:p w14:paraId="71F2569D" w14:textId="77777777" w:rsidR="00AA57F6" w:rsidRDefault="00AA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CEF2C" w14:textId="77777777" w:rsidR="00245128" w:rsidRDefault="00000000">
    <w:pPr>
      <w:pStyle w:val="Zpat"/>
      <w:jc w:val="righ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76C0506F" w14:textId="77777777" w:rsidR="00245128" w:rsidRDefault="002451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84007" w14:textId="77777777" w:rsidR="00245128" w:rsidRDefault="00000000">
    <w:pPr>
      <w:pStyle w:val="Zpat"/>
      <w:jc w:val="righ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A9D4F98" w14:textId="77777777" w:rsidR="00245128" w:rsidRDefault="002451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598B9" w14:textId="77777777" w:rsidR="00AA57F6" w:rsidRDefault="00AA57F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E764E7E" w14:textId="77777777" w:rsidR="00AA57F6" w:rsidRDefault="00AA57F6">
      <w:pPr>
        <w:spacing w:after="0" w:line="240" w:lineRule="auto"/>
      </w:pPr>
      <w:r>
        <w:continuationSeparator/>
      </w:r>
    </w:p>
  </w:footnote>
  <w:footnote w:id="1">
    <w:p w14:paraId="503C44ED" w14:textId="77777777" w:rsidR="009F6F57" w:rsidRPr="00A60751" w:rsidRDefault="00000000">
      <w:pPr>
        <w:pStyle w:val="Textpoznpodarou"/>
        <w:jc w:val="both"/>
        <w:rPr>
          <w:highlight w:val="green"/>
        </w:rPr>
      </w:pPr>
      <w:r>
        <w:rPr>
          <w:rStyle w:val="Znakapoznpodarou"/>
        </w:rPr>
        <w:footnoteRef/>
      </w:r>
      <w:r>
        <w:t xml:space="preserve"> </w:t>
      </w:r>
      <w:r w:rsidRPr="00E20E46">
        <w:rPr>
          <w:highlight w:val="green"/>
        </w:rPr>
        <w:t>Účastník zde uvede, zda splňuje kritéria pro malý či střední podnik dle doporučení Komise 2003/361/ES. Tento údaj je čistě informativní a nemá žádný vliv na účast účastníka v zadávacím řízení. Tento komentář lze po vyplnění formuláře smazat.</w:t>
      </w:r>
    </w:p>
  </w:footnote>
  <w:footnote w:id="2">
    <w:p w14:paraId="3FFF1F1D" w14:textId="3FE3F16C" w:rsidR="00A60751" w:rsidRPr="00A60751" w:rsidRDefault="00A60751" w:rsidP="00A60751">
      <w:pPr>
        <w:pStyle w:val="Textpoznpodarou"/>
        <w:jc w:val="both"/>
        <w:rPr>
          <w:highlight w:val="green"/>
        </w:rPr>
      </w:pPr>
      <w:r w:rsidRPr="00A60751">
        <w:rPr>
          <w:highlight w:val="green"/>
          <w:vertAlign w:val="superscript"/>
        </w:rPr>
        <w:footnoteRef/>
      </w:r>
      <w:r w:rsidRPr="00A60751">
        <w:rPr>
          <w:highlight w:val="green"/>
        </w:rPr>
        <w:t xml:space="preserve"> </w:t>
      </w:r>
      <w:r w:rsidRPr="00E20E46">
        <w:rPr>
          <w:highlight w:val="green"/>
        </w:rPr>
        <w:t xml:space="preserve">Účastník zde </w:t>
      </w:r>
      <w:r>
        <w:rPr>
          <w:highlight w:val="green"/>
        </w:rPr>
        <w:t xml:space="preserve">pro účely hodnocení (čl. 14.4.2 zadávací dokumentace) uvede, zda nabízí zadavateli </w:t>
      </w:r>
      <w:r w:rsidRPr="00A60751">
        <w:rPr>
          <w:highlight w:val="green"/>
        </w:rPr>
        <w:t xml:space="preserve">možnost přechodu z režimu online na režim offline zúčtování transakcí </w:t>
      </w:r>
      <w:r>
        <w:rPr>
          <w:highlight w:val="green"/>
        </w:rPr>
        <w:t>ve smyslu</w:t>
      </w:r>
      <w:r w:rsidRPr="00A60751">
        <w:rPr>
          <w:highlight w:val="green"/>
        </w:rPr>
        <w:t xml:space="preserve"> odst. 14.7. Smlouvy</w:t>
      </w:r>
      <w:r>
        <w:rPr>
          <w:highlight w:val="green"/>
        </w:rPr>
        <w:t xml:space="preserve"> či nikoliv (volba ANO/NE).</w:t>
      </w:r>
      <w:r w:rsidRPr="00A60751">
        <w:rPr>
          <w:highlight w:val="green"/>
        </w:rPr>
        <w:t xml:space="preserve"> </w:t>
      </w:r>
      <w:r w:rsidRPr="00E20E46">
        <w:rPr>
          <w:highlight w:val="green"/>
        </w:rPr>
        <w:t>Tento komentář lze po vyplnění formuláře smazat.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FE229" w14:textId="77777777" w:rsidR="00245128" w:rsidRDefault="002451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97AAB" w14:textId="77777777" w:rsidR="00245128" w:rsidRDefault="00245128">
    <w:pPr>
      <w:pStyle w:val="Zhlav"/>
      <w:jc w:val="both"/>
      <w:rPr>
        <w:rFonts w:cs="Arial"/>
        <w:lang w:eastAsia="cs-CZ"/>
      </w:rPr>
    </w:pPr>
  </w:p>
  <w:p w14:paraId="7AD3DB04" w14:textId="77777777" w:rsidR="00245128" w:rsidRDefault="00245128">
    <w:pPr>
      <w:pStyle w:val="Zhlav"/>
      <w:jc w:val="both"/>
      <w:rPr>
        <w:rFonts w:cs="Arial"/>
        <w:lang w:eastAsia="cs-CZ"/>
      </w:rPr>
    </w:pPr>
  </w:p>
  <w:p w14:paraId="2C86340C" w14:textId="77777777" w:rsidR="00245128" w:rsidRDefault="0024512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F57"/>
    <w:rsid w:val="000025F2"/>
    <w:rsid w:val="0002759F"/>
    <w:rsid w:val="00245128"/>
    <w:rsid w:val="002B3DFE"/>
    <w:rsid w:val="00957F23"/>
    <w:rsid w:val="009F6F57"/>
    <w:rsid w:val="00A60751"/>
    <w:rsid w:val="00AA57F6"/>
    <w:rsid w:val="00AF6764"/>
    <w:rsid w:val="00B33364"/>
    <w:rsid w:val="00D913D5"/>
    <w:rsid w:val="00E2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7FAC"/>
  <w15:docId w15:val="{DEA11A29-6310-4980-AD0E-6B6A021C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cs-CZ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  <w:kern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  <w:kern w:val="0"/>
    </w:rPr>
  </w:style>
  <w:style w:type="paragraph" w:styleId="Textpoznpodarou">
    <w:name w:val="footnote text"/>
    <w:basedOn w:val="Normln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rPr>
      <w:rFonts w:ascii="Calibri" w:eastAsia="Calibri" w:hAnsi="Calibri" w:cs="Times New Roman"/>
      <w:kern w:val="0"/>
      <w:sz w:val="20"/>
      <w:szCs w:val="20"/>
    </w:rPr>
  </w:style>
  <w:style w:type="character" w:styleId="Znakapoznpodarou">
    <w:name w:val="footnote reference"/>
    <w:rPr>
      <w:position w:val="0"/>
      <w:vertAlign w:val="superscript"/>
    </w:rPr>
  </w:style>
  <w:style w:type="paragraph" w:styleId="Nzev">
    <w:name w:val="Title"/>
    <w:basedOn w:val="Normln"/>
    <w:uiPriority w:val="10"/>
    <w:qFormat/>
    <w:pPr>
      <w:spacing w:after="0" w:line="240" w:lineRule="auto"/>
      <w:jc w:val="center"/>
    </w:pPr>
    <w:rPr>
      <w:rFonts w:ascii="Lucida Sans Unicode" w:eastAsia="Times New Roman" w:hAnsi="Lucida Sans Unicode"/>
      <w:b/>
      <w:bCs/>
      <w:sz w:val="40"/>
      <w:szCs w:val="24"/>
    </w:rPr>
  </w:style>
  <w:style w:type="character" w:customStyle="1" w:styleId="NzevChar">
    <w:name w:val="Název Char"/>
    <w:basedOn w:val="Standardnpsmoodstavce"/>
    <w:rPr>
      <w:rFonts w:ascii="Lucida Sans Unicode" w:eastAsia="Times New Roman" w:hAnsi="Lucida Sans Unicode" w:cs="Times New Roman"/>
      <w:b/>
      <w:bCs/>
      <w:kern w:val="0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8FE9-31D4-45ED-ACDD-E81A204FB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Klimšová</dc:creator>
  <dc:description/>
  <cp:lastModifiedBy>Monika Klimšová</cp:lastModifiedBy>
  <cp:revision>2</cp:revision>
  <dcterms:created xsi:type="dcterms:W3CDTF">2024-04-17T13:38:00Z</dcterms:created>
  <dcterms:modified xsi:type="dcterms:W3CDTF">2024-04-17T13:38:00Z</dcterms:modified>
</cp:coreProperties>
</file>